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1C" w:rsidRDefault="00F31A25" w:rsidP="00FA261C">
      <w:pPr>
        <w:pStyle w:val="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8.3pt;margin-top:-48.45pt;width:578.25pt;height:818.75pt;z-index:251658240" wrapcoords="-25 0 -25 21583 21600 21583 21600 0 -25 0">
            <v:imagedata r:id="rId6" o:title=""/>
            <w10:wrap type="through"/>
          </v:shape>
          <o:OLEObject Type="Embed" ProgID="AcroExch.Document.11" ShapeID="_x0000_s1027" DrawAspect="Content" ObjectID="_1551245228" r:id="rId7"/>
        </w:pict>
      </w:r>
    </w:p>
    <w:p w:rsidR="00FA261C" w:rsidRDefault="00FA261C" w:rsidP="00171379">
      <w:pPr>
        <w:pStyle w:val="1"/>
      </w:pP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1.Общие положения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1.1.Положение о комиссии по урегулированию споров между участниками образовательных отношений (далее – Положение) разработано на основе следующих нормативных документов: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Федеральный закон от 29.12.2012 № 273-ФЗ «Об образовании в Российской Федерации»,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Трудовой кодекс Российской Федерации от 30.12.2001 N197-ФЗ (редакция от 23.07.2013 с изменениями и дополнениями, вступающими в силу с 01.09.2013).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1.2. 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МБУ ДО ЦДО с.Русский Камешкир (далее – Комиссия): педагогами, учащимися, родителями (законными представителями).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1.3.Комиссия в своей деятельности руководствуется Федеральным законом «Об образовании в Российской Федерации», Уставом и локальными актами образовательного учреждения.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1.4. Комиссия создается в соответствии со статьей 45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отношений, в том числе: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-по вопросам реализации прав учащихся на дополнительное образование;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-обжалования решений о применении к учащимся дисциплинарного взыскания;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-возникновения конфликта интересов между педагогическими работниками, сотрудниками и администрацией учреждения;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-применения локальных нормативных актов;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-применения трудового законодательства и иных нормативных правовых актов, содержащих нормы трудового права, коллективного договора;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-аттестации педагогических и руководящих работников учреждения на соответствие занимаемой должности.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t>1.5.Конфликтная ситуация между участниками образовательных отношений становится предметом разбирательства в комиссии, если участники конфликта не урегулировали разногласия при непосредственных переговорах друг с другом.</w:t>
      </w: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2. Цель, задачи, принципы деятельности комиссии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2.1.Основной задачей комиссии по урегулированию споров между участниками образовательных отношений является разрешение конфликтной ситуации между участниками образовательного процесса путем доказательного разъяснения и принятия оптимального варианта решения в каждом конкретном случае.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2.2.Задачи комиссии: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урегулировать разногласия между участниками образовательных отношений по вопросам реализации права на образование;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защитить права и законные интересы участников образовательных отношений (учащихся, родителей учащихся (законных представителей), преподавателей);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отношений;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способствовать развитию бесконфликтного взаимодействия в учреждении.</w:t>
      </w:r>
    </w:p>
    <w:p w:rsidR="00171379" w:rsidRDefault="00171379" w:rsidP="00171379">
      <w:pPr>
        <w:pStyle w:val="a7"/>
        <w:widowControl/>
        <w:rPr>
          <w:rFonts w:cs="Times New Roman"/>
          <w:color w:val="000000"/>
        </w:rPr>
      </w:pPr>
      <w:r>
        <w:rPr>
          <w:rFonts w:cs="Times New Roman"/>
          <w:color w:val="000000"/>
        </w:rPr>
        <w:t>2.3.Принципы деятельности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2.3.1.Принцип гуманизма - человек является наивысшей ценностью, подразумевает уважение интересов всех участников спорной ситуации.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>2.3.2.Принцип объективности -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2.3.3.Принцип компетентности -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t>2.3.4.Принцип справедливости - наказание и иные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3. Состав комиссии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3.1.Комиссия по урегулированию споров между участниками образовательных отношений создаётся в следующем составе: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родителя (законных представителя), и 2 работника учреждения: 1 административный работник и 1 член Совета трудового коллектива из числа педагогов.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3.2.Общий состав комиссии не может быть менее четырех человек.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3.3.Делегирование в состав Комиссии представителя участников образовательных отношений из числа педагогических работников осуществляется на заседании Педагогического совета путём открытого голосования.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3.4.Делегирование в состав Комиссии представителя участников образовательных отношений из числа родителей (законных представителей) учащихся осуществляется на заседании родительского собрания.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3.5. Персональный состав комиссии утверждается приказом директора учреждения.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3.6.Члены комиссии обязаны: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-присутствовать на всех заседаниях комиссии;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-принимать активное участие в рассмотрении поданных в устной или письменной форме заявлений;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3/4 ее членов);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-принимать своевременно решение, если не оговорены дополнительные сроки рассмотрения заявления;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-давать обоснованный ответ заявителю в устной или письменной форме в соответствии с пожеланием заявителя.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3.7.Срок полномочий Комиссии составляет два года.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3.8.Комиссия избирает из своего состава председателя и секретаря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3.9.Члены Комиссии осуществляют свою деятельность на безвозмездной основе.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3.10.Досрочное прекращение полномочий члена Комиссии осуществляется: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3.10.1.на основании личного заявления члена Комиссии об исключении из его состава;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3.10.2.по требованию не менее 3/4 членов Комиссии, выраженному в письменной форме;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>3.10.3.в случае отчисления из организации учащегося, родителем (законным представителем) которого является член Комиссии, или увольнения работника – члена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t>3.11.В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</w:t>
      </w: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4. Организация деятельности комиссии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4.1.Комиссия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4.2.Обращение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Учет и регистрацию поступивших обращений, заявлений от участников образовательного процесса осуществляет секретарь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4.3.Комиссия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4.4.Заседание Комиссии считается правомочным, если на нем присутствовало не менее 3/4 членов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4.5.Лицо,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4.6.Для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4.7.Комиссия принимает решение простым большинством голосов членов, присутствующих на заседании Комиссии.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4.8.В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</w:t>
      </w:r>
      <w:bookmarkStart w:id="0" w:name="_GoBack"/>
      <w:bookmarkEnd w:id="0"/>
      <w:r>
        <w:rPr>
          <w:rFonts w:cs="Times New Roman"/>
          <w:color w:val="000000"/>
        </w:rPr>
        <w:t xml:space="preserve"> учреждения, Комиссия возлагает обязанности по устранению выявленных нарушений и (или) недопущению нарушений в будущем.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4.9.Если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4.10.Комиссия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4.11.Решение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комиссии, подписанные председателем комиссии, вручаются заявителю или его представителям в течение трех дней со дня принятия решения.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4.12.Решение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в течение 10 дней со дня принятия решения.</w:t>
      </w: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5. </w:t>
      </w:r>
      <w:r>
        <w:rPr>
          <w:rFonts w:cs="Times New Roman"/>
          <w:b/>
          <w:color w:val="000000"/>
        </w:rPr>
        <w:t>Права и обязанности комиссии по урегулированию споров между участниками образовательных отношений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5.1.Комиссия имеет право: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>- запрашивать дополнительную информацию, материалы для изучения сути рассматриваемого вопроса;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вызывать на заседание свидетелей, приглашать специалистов;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требовать от администрации учреждения предоставления необходимых документов;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рекомендовать приостановить или отменить ранее принятые решения на основании изучения сути конфликта при согласии всех сторон.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5.2.Комиссия обязана: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принимать к рассмотрению заявления любого участника образовательного процесса при несогласии его с решением или действием директора, педагогического работника,  учащегося, родителя (законного представителя);</w:t>
      </w:r>
    </w:p>
    <w:p w:rsidR="00171379" w:rsidRDefault="00171379" w:rsidP="00171379">
      <w:pPr>
        <w:pStyle w:val="a7"/>
        <w:widowControl/>
        <w:jc w:val="both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t>- принимать объективное решение по каждому спорному вопросу, относящемуся к ее компетенции.</w:t>
      </w:r>
    </w:p>
    <w:p w:rsidR="00171379" w:rsidRDefault="00171379" w:rsidP="00171379">
      <w:pPr>
        <w:pStyle w:val="a7"/>
        <w:widowControl/>
        <w:jc w:val="center"/>
        <w:outlineLvl w:val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6. Делопроизводство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6.1.Заседание Комиссии по урегулированию споров между участниками образовательных отношений оформляются протоколом.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6.2.Протоколы заседаний Комиссии сшиваются по окончании учебного года, хранятся три года, входят в номенклатуру дел и передаются по акту.</w:t>
      </w:r>
    </w:p>
    <w:p w:rsidR="00171379" w:rsidRDefault="00171379" w:rsidP="00171379">
      <w:pPr>
        <w:pStyle w:val="a7"/>
        <w:widowControl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6.3.Протоколы заседаний «Комиссии по урегулированию споров между участниками образовательных отношений» хранятся в учреждении.</w:t>
      </w:r>
    </w:p>
    <w:p w:rsidR="00171379" w:rsidRDefault="00171379" w:rsidP="00171379">
      <w:pPr>
        <w:pStyle w:val="a7"/>
        <w:widowControl/>
      </w:pPr>
      <w:r>
        <w:rPr>
          <w:rFonts w:cs="Times New Roman"/>
          <w:color w:val="000000"/>
        </w:rPr>
        <w:t>Срок действия данного Положения не ограничен.</w:t>
      </w:r>
    </w:p>
    <w:p w:rsidR="00FA261C" w:rsidRDefault="00FA261C">
      <w:r>
        <w:br w:type="page"/>
      </w:r>
    </w:p>
    <w:p w:rsidR="00FA261C" w:rsidRDefault="00FA261C"/>
    <w:p w:rsidR="00FA261C" w:rsidRDefault="00171379" w:rsidP="00171379">
      <w:r>
        <w:rPr>
          <w:noProof/>
        </w:rPr>
        <w:pict>
          <v:shape id="_x0000_s1029" type="#_x0000_t75" style="position:absolute;margin-left:-36pt;margin-top:18.45pt;width:538.5pt;height:762pt;z-index:251659264" wrapcoords="-30 0 -30 21579 21600 21579 21600 0 -30 0">
            <v:imagedata r:id="rId8" o:title=""/>
            <w10:wrap type="through"/>
          </v:shape>
          <o:OLEObject Type="Embed" ProgID="AcroExch.Document.11" ShapeID="_x0000_s1029" DrawAspect="Content" ObjectID="_1551245229" r:id="rId9"/>
        </w:pict>
      </w:r>
    </w:p>
    <w:p w:rsidR="00FA261C" w:rsidRPr="00FA261C" w:rsidRDefault="00FA261C" w:rsidP="00FA261C"/>
    <w:p w:rsidR="00FA261C" w:rsidRPr="00FA261C" w:rsidRDefault="00FA261C" w:rsidP="00FA261C"/>
    <w:p w:rsidR="00FA261C" w:rsidRPr="00FA261C" w:rsidRDefault="00FA261C" w:rsidP="00FA261C"/>
    <w:p w:rsidR="00FA261C" w:rsidRPr="00FA261C" w:rsidRDefault="00FA261C" w:rsidP="00FA261C"/>
    <w:p w:rsidR="00FA261C" w:rsidRPr="00FA261C" w:rsidRDefault="00FA261C" w:rsidP="00FA261C"/>
    <w:p w:rsidR="00FA261C" w:rsidRDefault="00FA261C"/>
    <w:p w:rsidR="00FA261C" w:rsidRDefault="00FA261C" w:rsidP="00FA261C">
      <w:pPr>
        <w:ind w:firstLine="708"/>
      </w:pPr>
    </w:p>
    <w:p w:rsidR="00FA261C" w:rsidRDefault="00FA261C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p w:rsidR="00700937" w:rsidRDefault="00700937"/>
    <w:sectPr w:rsidR="00700937" w:rsidSect="001713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A42" w:rsidRDefault="008D3A42" w:rsidP="00FA261C">
      <w:pPr>
        <w:spacing w:after="0" w:line="240" w:lineRule="auto"/>
      </w:pPr>
      <w:r>
        <w:separator/>
      </w:r>
    </w:p>
  </w:endnote>
  <w:endnote w:type="continuationSeparator" w:id="1">
    <w:p w:rsidR="008D3A42" w:rsidRDefault="008D3A42" w:rsidP="00FA2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A42" w:rsidRDefault="008D3A42" w:rsidP="00FA261C">
      <w:pPr>
        <w:spacing w:after="0" w:line="240" w:lineRule="auto"/>
      </w:pPr>
      <w:r>
        <w:separator/>
      </w:r>
    </w:p>
  </w:footnote>
  <w:footnote w:type="continuationSeparator" w:id="1">
    <w:p w:rsidR="008D3A42" w:rsidRDefault="008D3A42" w:rsidP="00FA2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7669"/>
    <w:rsid w:val="000C52EA"/>
    <w:rsid w:val="000E7669"/>
    <w:rsid w:val="00171379"/>
    <w:rsid w:val="00700937"/>
    <w:rsid w:val="00814752"/>
    <w:rsid w:val="008D3A42"/>
    <w:rsid w:val="00CC56BD"/>
    <w:rsid w:val="00CF3DDE"/>
    <w:rsid w:val="00F31A25"/>
    <w:rsid w:val="00FA2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52"/>
  </w:style>
  <w:style w:type="paragraph" w:styleId="1">
    <w:name w:val="heading 1"/>
    <w:basedOn w:val="a"/>
    <w:next w:val="a"/>
    <w:link w:val="10"/>
    <w:uiPriority w:val="9"/>
    <w:qFormat/>
    <w:rsid w:val="00FA2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A2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A261C"/>
  </w:style>
  <w:style w:type="paragraph" w:styleId="a5">
    <w:name w:val="footer"/>
    <w:basedOn w:val="a"/>
    <w:link w:val="a6"/>
    <w:uiPriority w:val="99"/>
    <w:semiHidden/>
    <w:unhideWhenUsed/>
    <w:rsid w:val="00FA2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A261C"/>
  </w:style>
  <w:style w:type="character" w:customStyle="1" w:styleId="10">
    <w:name w:val="Заголовок 1 Знак"/>
    <w:basedOn w:val="a0"/>
    <w:link w:val="1"/>
    <w:uiPriority w:val="9"/>
    <w:rsid w:val="00FA2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ody Text"/>
    <w:basedOn w:val="a"/>
    <w:link w:val="a8"/>
    <w:rsid w:val="00171379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rsid w:val="00171379"/>
    <w:rPr>
      <w:rFonts w:ascii="Times New Roman" w:eastAsia="SimSun" w:hAnsi="Times New Roman" w:cs="Mangal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1624</Words>
  <Characters>9259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2017-03-17T04:53:00Z</dcterms:created>
  <dcterms:modified xsi:type="dcterms:W3CDTF">2017-03-17T05:41:00Z</dcterms:modified>
</cp:coreProperties>
</file>